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B6140" w14:textId="22C85CE8" w:rsidR="006316EC" w:rsidRPr="006316EC" w:rsidRDefault="006316EC" w:rsidP="006316EC">
      <w:pPr>
        <w:jc w:val="center"/>
        <w:rPr>
          <w:rFonts w:ascii="Arial" w:hAnsi="Arial" w:cs="Arial"/>
          <w:b/>
          <w:bCs/>
        </w:rPr>
      </w:pPr>
      <w:r w:rsidRPr="006316EC">
        <w:rPr>
          <w:rFonts w:ascii="Arial" w:hAnsi="Arial" w:cs="Arial"/>
          <w:b/>
          <w:bCs/>
        </w:rPr>
        <w:t>EL ARTE BRILLA EN CANCÚN: GRANDES LOGROS CULTURALES IMPULSADOS POR ANA PATY PERALTA</w:t>
      </w:r>
    </w:p>
    <w:p w14:paraId="7F2EB9C6" w14:textId="77777777" w:rsidR="006316EC" w:rsidRPr="006316EC" w:rsidRDefault="006316EC" w:rsidP="006316EC">
      <w:pPr>
        <w:jc w:val="both"/>
        <w:rPr>
          <w:rFonts w:ascii="Arial" w:hAnsi="Arial" w:cs="Arial"/>
          <w:b/>
          <w:bCs/>
        </w:rPr>
      </w:pPr>
    </w:p>
    <w:p w14:paraId="3E99E5DA" w14:textId="77777777" w:rsidR="006316EC" w:rsidRPr="006316EC" w:rsidRDefault="006316EC" w:rsidP="006316EC">
      <w:pPr>
        <w:jc w:val="both"/>
        <w:rPr>
          <w:rFonts w:ascii="Arial" w:hAnsi="Arial" w:cs="Arial"/>
        </w:rPr>
      </w:pPr>
      <w:r w:rsidRPr="006316EC">
        <w:rPr>
          <w:rFonts w:ascii="Arial" w:hAnsi="Arial" w:cs="Arial"/>
          <w:b/>
          <w:bCs/>
        </w:rPr>
        <w:t>Cancún, 02 de mayo de 2025.-</w:t>
      </w:r>
      <w:r w:rsidRPr="006316EC">
        <w:rPr>
          <w:rFonts w:ascii="Arial" w:hAnsi="Arial" w:cs="Arial"/>
        </w:rPr>
        <w:t xml:space="preserve"> Cancún sigue consolidándose como un epicentro cultural gracias al compromiso de la </w:t>
      </w:r>
      <w:proofErr w:type="gramStart"/>
      <w:r w:rsidRPr="006316EC">
        <w:rPr>
          <w:rFonts w:ascii="Arial" w:hAnsi="Arial" w:cs="Arial"/>
        </w:rPr>
        <w:t>Presidenta</w:t>
      </w:r>
      <w:proofErr w:type="gramEnd"/>
      <w:r w:rsidRPr="006316EC">
        <w:rPr>
          <w:rFonts w:ascii="Arial" w:hAnsi="Arial" w:cs="Arial"/>
        </w:rPr>
        <w:t xml:space="preserve"> Municipal, Ana Paty Peralta, de fortalecer y enaltecer las expresiones artísticas en la ciudad. Bajo la dirección de Carlos López Jiménez, el Instituto de la Cultura y las Artes de Cancún celebra tres hitos históricos que marcan un antes y un después en la escena cultural local, comparte la amplia oferta cultural en los distintos foros y establece alianzas con instituciones educativas para llevar el arte a las juventudes.</w:t>
      </w:r>
    </w:p>
    <w:p w14:paraId="3113BF07" w14:textId="77777777" w:rsidR="006316EC" w:rsidRPr="006316EC" w:rsidRDefault="006316EC" w:rsidP="006316EC">
      <w:pPr>
        <w:jc w:val="both"/>
        <w:rPr>
          <w:rFonts w:ascii="Arial" w:hAnsi="Arial" w:cs="Arial"/>
        </w:rPr>
      </w:pPr>
    </w:p>
    <w:p w14:paraId="5D94396C" w14:textId="77777777" w:rsidR="006316EC" w:rsidRPr="006316EC" w:rsidRDefault="006316EC" w:rsidP="006316EC">
      <w:pPr>
        <w:jc w:val="both"/>
        <w:rPr>
          <w:rFonts w:ascii="Arial" w:hAnsi="Arial" w:cs="Arial"/>
        </w:rPr>
      </w:pPr>
      <w:r w:rsidRPr="006316EC">
        <w:rPr>
          <w:rFonts w:ascii="Arial" w:hAnsi="Arial" w:cs="Arial"/>
        </w:rPr>
        <w:t>Cancún, sede de la 45ª Muestra Nacional de Teatro</w:t>
      </w:r>
    </w:p>
    <w:p w14:paraId="1A6BC1D3" w14:textId="77777777" w:rsidR="006316EC" w:rsidRPr="006316EC" w:rsidRDefault="006316EC" w:rsidP="006316EC">
      <w:pPr>
        <w:jc w:val="both"/>
        <w:rPr>
          <w:rFonts w:ascii="Arial" w:hAnsi="Arial" w:cs="Arial"/>
        </w:rPr>
      </w:pPr>
    </w:p>
    <w:p w14:paraId="32F76A1C" w14:textId="77777777" w:rsidR="006316EC" w:rsidRPr="006316EC" w:rsidRDefault="006316EC" w:rsidP="006316EC">
      <w:pPr>
        <w:jc w:val="both"/>
        <w:rPr>
          <w:rFonts w:ascii="Arial" w:hAnsi="Arial" w:cs="Arial"/>
        </w:rPr>
      </w:pPr>
      <w:r w:rsidRPr="006316EC">
        <w:rPr>
          <w:rFonts w:ascii="Arial" w:hAnsi="Arial" w:cs="Arial"/>
        </w:rPr>
        <w:t>Por primera vez, Cancún será anfitrión de la Muestra Nacional de Teatro, un programa itinerante de gran trayectoria que impulsa la creación y difusión escénica en México desde 1978. Este evento, realizado en colaboración con el Instituto Nacional de Bellas Artes y Literatura y la Coordinación Nacional de Teatro, reunirá a destacadas compañías teatrales y fortalecerá la formación artística.</w:t>
      </w:r>
    </w:p>
    <w:p w14:paraId="58AE7F53" w14:textId="77777777" w:rsidR="006316EC" w:rsidRPr="006316EC" w:rsidRDefault="006316EC" w:rsidP="006316EC">
      <w:pPr>
        <w:jc w:val="both"/>
        <w:rPr>
          <w:rFonts w:ascii="Arial" w:hAnsi="Arial" w:cs="Arial"/>
        </w:rPr>
      </w:pPr>
    </w:p>
    <w:p w14:paraId="3957741C" w14:textId="77777777" w:rsidR="006316EC" w:rsidRPr="006316EC" w:rsidRDefault="006316EC" w:rsidP="006316EC">
      <w:pPr>
        <w:jc w:val="both"/>
        <w:rPr>
          <w:rFonts w:ascii="Arial" w:hAnsi="Arial" w:cs="Arial"/>
        </w:rPr>
      </w:pPr>
      <w:r w:rsidRPr="006316EC">
        <w:rPr>
          <w:rFonts w:ascii="Arial" w:hAnsi="Arial" w:cs="Arial"/>
        </w:rPr>
        <w:t>La Muestra Nacional de Teatro no solo permite compartir una diversidad de propuestas escénicas, sino que también genera un diagnóstico sobre el panorama teatral del país. La programación incluirá funciones, actividades académicas, acompañamiento crítico y una feria del libro enfocada en las artes escénicas. Su llegada a Cancún representa un avance histórico, siendo apenas la tercera ocasión que se realiza en el sureste del país, tras sus ediciones en Yucatán (2000) y Campeche (2011).</w:t>
      </w:r>
    </w:p>
    <w:p w14:paraId="6B0E31A8" w14:textId="77777777" w:rsidR="006316EC" w:rsidRPr="006316EC" w:rsidRDefault="006316EC" w:rsidP="006316EC">
      <w:pPr>
        <w:jc w:val="both"/>
        <w:rPr>
          <w:rFonts w:ascii="Arial" w:hAnsi="Arial" w:cs="Arial"/>
        </w:rPr>
      </w:pPr>
    </w:p>
    <w:p w14:paraId="1A93F1EB" w14:textId="77777777" w:rsidR="006316EC" w:rsidRPr="006316EC" w:rsidRDefault="006316EC" w:rsidP="006316EC">
      <w:pPr>
        <w:jc w:val="both"/>
        <w:rPr>
          <w:rFonts w:ascii="Arial" w:hAnsi="Arial" w:cs="Arial"/>
        </w:rPr>
      </w:pPr>
      <w:r w:rsidRPr="006316EC">
        <w:rPr>
          <w:rFonts w:ascii="Arial" w:hAnsi="Arial" w:cs="Arial"/>
        </w:rPr>
        <w:t>La convocatoria para participar en la MNT 2025 ya está abierta y recibirá propuestas hasta el 27 de mayo. Se invita a creadores de todo México a postular sus proyectos teatrales, con el objetivo de construir un mosaico escénico diverso e incluyente. La programación incluirá puestas en escena, experiencias teatrales, actividades académicas, una feria del libro especializada y espacios de reflexión crítica. Además, se abre un Buzón de Actividades Complementarias, que permite la participación de agentes culturales vinculados al teatro desde roles periféricos.</w:t>
      </w:r>
    </w:p>
    <w:p w14:paraId="38B48FD3" w14:textId="77777777" w:rsidR="006316EC" w:rsidRPr="006316EC" w:rsidRDefault="006316EC" w:rsidP="006316EC">
      <w:pPr>
        <w:jc w:val="both"/>
        <w:rPr>
          <w:rFonts w:ascii="Arial" w:hAnsi="Arial" w:cs="Arial"/>
        </w:rPr>
      </w:pPr>
    </w:p>
    <w:p w14:paraId="01FE6820" w14:textId="77777777" w:rsidR="006316EC" w:rsidRPr="006316EC" w:rsidRDefault="006316EC" w:rsidP="006316EC">
      <w:pPr>
        <w:jc w:val="both"/>
        <w:rPr>
          <w:rFonts w:ascii="Arial" w:hAnsi="Arial" w:cs="Arial"/>
        </w:rPr>
      </w:pPr>
      <w:r w:rsidRPr="006316EC">
        <w:rPr>
          <w:rFonts w:ascii="Arial" w:hAnsi="Arial" w:cs="Arial"/>
        </w:rPr>
        <w:t>Para más información sobre requisitos y registro, los interesados pueden visitar mnt.inba.gob.mx, donde también serán publicados los resultados el 31 de julio de 2025.</w:t>
      </w:r>
    </w:p>
    <w:p w14:paraId="17ED3845" w14:textId="77777777" w:rsidR="006316EC" w:rsidRPr="006316EC" w:rsidRDefault="006316EC" w:rsidP="006316EC">
      <w:pPr>
        <w:jc w:val="both"/>
        <w:rPr>
          <w:rFonts w:ascii="Arial" w:hAnsi="Arial" w:cs="Arial"/>
        </w:rPr>
      </w:pPr>
    </w:p>
    <w:p w14:paraId="02945BBB" w14:textId="77777777" w:rsidR="006316EC" w:rsidRPr="006316EC" w:rsidRDefault="006316EC" w:rsidP="006316EC">
      <w:pPr>
        <w:jc w:val="both"/>
        <w:rPr>
          <w:rFonts w:ascii="Arial" w:hAnsi="Arial" w:cs="Arial"/>
        </w:rPr>
      </w:pPr>
      <w:r w:rsidRPr="006316EC">
        <w:rPr>
          <w:rFonts w:ascii="Arial" w:hAnsi="Arial" w:cs="Arial"/>
        </w:rPr>
        <w:t>La Compañía Municipal de Ballet Folclórico en la UNAM</w:t>
      </w:r>
    </w:p>
    <w:p w14:paraId="108FC2F1" w14:textId="77777777" w:rsidR="006316EC" w:rsidRPr="006316EC" w:rsidRDefault="006316EC" w:rsidP="006316EC">
      <w:pPr>
        <w:jc w:val="both"/>
        <w:rPr>
          <w:rFonts w:ascii="Arial" w:hAnsi="Arial" w:cs="Arial"/>
        </w:rPr>
      </w:pPr>
      <w:r w:rsidRPr="006316EC">
        <w:rPr>
          <w:rFonts w:ascii="Arial" w:hAnsi="Arial" w:cs="Arial"/>
        </w:rPr>
        <w:lastRenderedPageBreak/>
        <w:t xml:space="preserve">La Compañía de Ballet Folclórico de Cancún ha sido invitada por la Dirección de Danza de la UNAM para presentarse en el marco del Día Internacional de la Danza en la explanada La Espiga, el próximo 4 de mayo a las 12:00 </w:t>
      </w:r>
      <w:proofErr w:type="spellStart"/>
      <w:r w:rsidRPr="006316EC">
        <w:rPr>
          <w:rFonts w:ascii="Arial" w:hAnsi="Arial" w:cs="Arial"/>
        </w:rPr>
        <w:t>hrs</w:t>
      </w:r>
      <w:proofErr w:type="spellEnd"/>
      <w:r w:rsidRPr="006316EC">
        <w:rPr>
          <w:rFonts w:ascii="Arial" w:hAnsi="Arial" w:cs="Arial"/>
        </w:rPr>
        <w:t>.</w:t>
      </w:r>
    </w:p>
    <w:p w14:paraId="76365F42" w14:textId="77777777" w:rsidR="006316EC" w:rsidRPr="006316EC" w:rsidRDefault="006316EC" w:rsidP="006316EC">
      <w:pPr>
        <w:jc w:val="both"/>
        <w:rPr>
          <w:rFonts w:ascii="Arial" w:hAnsi="Arial" w:cs="Arial"/>
        </w:rPr>
      </w:pPr>
    </w:p>
    <w:p w14:paraId="1EF1514D" w14:textId="77777777" w:rsidR="006316EC" w:rsidRPr="006316EC" w:rsidRDefault="006316EC" w:rsidP="006316EC">
      <w:pPr>
        <w:jc w:val="both"/>
        <w:rPr>
          <w:rFonts w:ascii="Arial" w:hAnsi="Arial" w:cs="Arial"/>
        </w:rPr>
      </w:pPr>
      <w:r w:rsidRPr="006316EC">
        <w:rPr>
          <w:rFonts w:ascii="Arial" w:hAnsi="Arial" w:cs="Arial"/>
        </w:rPr>
        <w:t>A poco de cumplir dos años desde su fundación, esta agrupación ha conquistado al público cancunense con su talento y dedicación, y ahora llevará la riqueza cultural de Quintana Roo a uno de los escenarios más emblemáticos de la danza en México. Además, los bailarines tendrán la oportunidad de continuar su formación con reconocidos docentes del Ballet Folclórico de México, dirigido por Viviana Basanta Hernández, hija de la icónica Amalia Hernández.</w:t>
      </w:r>
    </w:p>
    <w:p w14:paraId="2AC8C739" w14:textId="77777777" w:rsidR="006316EC" w:rsidRPr="006316EC" w:rsidRDefault="006316EC" w:rsidP="006316EC">
      <w:pPr>
        <w:jc w:val="both"/>
        <w:rPr>
          <w:rFonts w:ascii="Arial" w:hAnsi="Arial" w:cs="Arial"/>
        </w:rPr>
      </w:pPr>
    </w:p>
    <w:p w14:paraId="738F9DC9" w14:textId="77777777" w:rsidR="006316EC" w:rsidRPr="006316EC" w:rsidRDefault="006316EC" w:rsidP="006316EC">
      <w:pPr>
        <w:jc w:val="both"/>
        <w:rPr>
          <w:rFonts w:ascii="Arial" w:hAnsi="Arial" w:cs="Arial"/>
        </w:rPr>
      </w:pPr>
      <w:r w:rsidRPr="006316EC">
        <w:rPr>
          <w:rFonts w:ascii="Arial" w:hAnsi="Arial" w:cs="Arial"/>
        </w:rPr>
        <w:t>El Coro Municipal rumbo a Dinamarca</w:t>
      </w:r>
    </w:p>
    <w:p w14:paraId="67A51E2E" w14:textId="77777777" w:rsidR="006316EC" w:rsidRPr="006316EC" w:rsidRDefault="006316EC" w:rsidP="006316EC">
      <w:pPr>
        <w:jc w:val="both"/>
        <w:rPr>
          <w:rFonts w:ascii="Arial" w:hAnsi="Arial" w:cs="Arial"/>
        </w:rPr>
      </w:pPr>
      <w:r w:rsidRPr="006316EC">
        <w:rPr>
          <w:rFonts w:ascii="Arial" w:hAnsi="Arial" w:cs="Arial"/>
        </w:rPr>
        <w:t>Luego de haber ganado medallas de oro y menciones honoríficas en diversos festivales europeos, la Compañía Municipal de Coro se prepara para un nuevo desafío: representar a México en el prestigioso Gran Prix de Dinamarca, conocido como los Juegos Olímpicos Corales.</w:t>
      </w:r>
    </w:p>
    <w:p w14:paraId="4483B5C9" w14:textId="77777777" w:rsidR="006316EC" w:rsidRPr="006316EC" w:rsidRDefault="006316EC" w:rsidP="006316EC">
      <w:pPr>
        <w:jc w:val="both"/>
        <w:rPr>
          <w:rFonts w:ascii="Arial" w:hAnsi="Arial" w:cs="Arial"/>
        </w:rPr>
      </w:pPr>
      <w:r w:rsidRPr="006316EC">
        <w:rPr>
          <w:rFonts w:ascii="Arial" w:hAnsi="Arial" w:cs="Arial"/>
        </w:rPr>
        <w:t>Bajo la dirección de Noé Garrido, el coro ha destacado en múltiples certámenes internacionales, enfrentándose a decenas de coros de Europa y obteniendo reconocimientos que consolidan su excelencia. En Dinamarca, competirán con más de 150 coros de todo el mundo, en un evento que reúne a más de 5,000 participantes.</w:t>
      </w:r>
    </w:p>
    <w:p w14:paraId="0BE1A927" w14:textId="77777777" w:rsidR="006316EC" w:rsidRPr="006316EC" w:rsidRDefault="006316EC" w:rsidP="006316EC">
      <w:pPr>
        <w:jc w:val="both"/>
        <w:rPr>
          <w:rFonts w:ascii="Arial" w:hAnsi="Arial" w:cs="Arial"/>
        </w:rPr>
      </w:pPr>
    </w:p>
    <w:p w14:paraId="6B22FB6E" w14:textId="77777777" w:rsidR="006316EC" w:rsidRPr="006316EC" w:rsidRDefault="006316EC" w:rsidP="006316EC">
      <w:pPr>
        <w:jc w:val="both"/>
        <w:rPr>
          <w:rFonts w:ascii="Arial" w:hAnsi="Arial" w:cs="Arial"/>
        </w:rPr>
      </w:pPr>
      <w:r w:rsidRPr="006316EC">
        <w:rPr>
          <w:rFonts w:ascii="Arial" w:hAnsi="Arial" w:cs="Arial"/>
        </w:rPr>
        <w:t>Además, como parte de su preparación, la Compañía Municipal de Coro ha venido presentando su nuevo espectáculo "Canto de Primavera", con funciones gratuitas todos los sábados a las 20:00 horas en el Teatro de la Ciudad.</w:t>
      </w:r>
    </w:p>
    <w:p w14:paraId="3814A8FE" w14:textId="77777777" w:rsidR="006316EC" w:rsidRPr="006316EC" w:rsidRDefault="006316EC" w:rsidP="006316EC">
      <w:pPr>
        <w:jc w:val="both"/>
        <w:rPr>
          <w:rFonts w:ascii="Arial" w:hAnsi="Arial" w:cs="Arial"/>
        </w:rPr>
      </w:pPr>
    </w:p>
    <w:p w14:paraId="0BA3DFD5" w14:textId="77777777" w:rsidR="006316EC" w:rsidRPr="006316EC" w:rsidRDefault="006316EC" w:rsidP="006316EC">
      <w:pPr>
        <w:jc w:val="both"/>
        <w:rPr>
          <w:rFonts w:ascii="Arial" w:hAnsi="Arial" w:cs="Arial"/>
        </w:rPr>
      </w:pPr>
      <w:r w:rsidRPr="006316EC">
        <w:rPr>
          <w:rFonts w:ascii="Arial" w:hAnsi="Arial" w:cs="Arial"/>
        </w:rPr>
        <w:t>Estos logros reflejan el firme compromiso del Instituto de la Cultura y las Artes de Cancún con la promoción y el fortalecimiento de la escena cultural. Cancún sigue proyectándose como un referente artístico nacional e internacional, gracias al esfuerzo conjunto de sus artistas y el respaldo de las instituciones que creen en el poder transformador de la cultura.</w:t>
      </w:r>
    </w:p>
    <w:p w14:paraId="28CEB3C4" w14:textId="77777777" w:rsidR="006316EC" w:rsidRPr="006316EC" w:rsidRDefault="006316EC" w:rsidP="006316EC">
      <w:pPr>
        <w:jc w:val="both"/>
        <w:rPr>
          <w:rFonts w:ascii="Arial" w:hAnsi="Arial" w:cs="Arial"/>
        </w:rPr>
      </w:pPr>
    </w:p>
    <w:p w14:paraId="1CD32153" w14:textId="77777777" w:rsidR="006316EC" w:rsidRPr="006316EC" w:rsidRDefault="006316EC" w:rsidP="006316EC">
      <w:pPr>
        <w:jc w:val="both"/>
        <w:rPr>
          <w:rFonts w:ascii="Arial" w:hAnsi="Arial" w:cs="Arial"/>
        </w:rPr>
      </w:pPr>
      <w:r w:rsidRPr="006316EC">
        <w:rPr>
          <w:rFonts w:ascii="Arial" w:hAnsi="Arial" w:cs="Arial"/>
        </w:rPr>
        <w:t>Además de estos tres logros, el Instituto de la Cultura y las Artes de Cancún ofrece una amplia cartelera artística y cultural en los distintos foros abiertos a la comunidad como son los días temáticos, lunes de jazz y los viernes de música, entre otras novedades.</w:t>
      </w:r>
    </w:p>
    <w:p w14:paraId="6AB22CB0" w14:textId="77777777" w:rsidR="006316EC" w:rsidRPr="006316EC" w:rsidRDefault="006316EC" w:rsidP="006316EC">
      <w:pPr>
        <w:jc w:val="both"/>
        <w:rPr>
          <w:rFonts w:ascii="Arial" w:hAnsi="Arial" w:cs="Arial"/>
        </w:rPr>
      </w:pPr>
    </w:p>
    <w:p w14:paraId="50695D57" w14:textId="77777777" w:rsidR="006316EC" w:rsidRPr="006316EC" w:rsidRDefault="006316EC" w:rsidP="006316EC">
      <w:pPr>
        <w:jc w:val="both"/>
        <w:rPr>
          <w:rFonts w:ascii="Arial" w:hAnsi="Arial" w:cs="Arial"/>
        </w:rPr>
      </w:pPr>
      <w:r w:rsidRPr="006316EC">
        <w:rPr>
          <w:rFonts w:ascii="Arial" w:hAnsi="Arial" w:cs="Arial"/>
        </w:rPr>
        <w:t>LOS MARTES, EL SENDEBAR VIAJA</w:t>
      </w:r>
    </w:p>
    <w:p w14:paraId="752EA0AE" w14:textId="77777777" w:rsidR="006316EC" w:rsidRPr="006316EC" w:rsidRDefault="006316EC" w:rsidP="006316EC">
      <w:pPr>
        <w:jc w:val="both"/>
        <w:rPr>
          <w:rFonts w:ascii="Arial" w:hAnsi="Arial" w:cs="Arial"/>
        </w:rPr>
      </w:pPr>
      <w:r w:rsidRPr="006316EC">
        <w:rPr>
          <w:rFonts w:ascii="Arial" w:hAnsi="Arial" w:cs="Arial"/>
        </w:rPr>
        <w:t xml:space="preserve">La puesta en escena “El </w:t>
      </w:r>
      <w:proofErr w:type="spellStart"/>
      <w:r w:rsidRPr="006316EC">
        <w:rPr>
          <w:rFonts w:ascii="Arial" w:hAnsi="Arial" w:cs="Arial"/>
        </w:rPr>
        <w:t>Sendebar</w:t>
      </w:r>
      <w:proofErr w:type="spellEnd"/>
      <w:r w:rsidRPr="006316EC">
        <w:rPr>
          <w:rFonts w:ascii="Arial" w:hAnsi="Arial" w:cs="Arial"/>
        </w:rPr>
        <w:t>: La cruzada de una fémina ilustrada” de la Compañía Municipal de Teatro, sale del recinto teatral y viajará a distintas universidades, gracias a las alianzas logradas para fomentar el arte y la cultura en los jóvenes.</w:t>
      </w:r>
    </w:p>
    <w:p w14:paraId="18D71765" w14:textId="77777777" w:rsidR="006316EC" w:rsidRPr="006316EC" w:rsidRDefault="006316EC" w:rsidP="006316EC">
      <w:pPr>
        <w:jc w:val="both"/>
        <w:rPr>
          <w:rFonts w:ascii="Arial" w:hAnsi="Arial" w:cs="Arial"/>
        </w:rPr>
      </w:pPr>
    </w:p>
    <w:p w14:paraId="0EA92BA0" w14:textId="77777777" w:rsidR="006316EC" w:rsidRPr="006316EC" w:rsidRDefault="006316EC" w:rsidP="006316EC">
      <w:pPr>
        <w:jc w:val="both"/>
        <w:rPr>
          <w:rFonts w:ascii="Arial" w:hAnsi="Arial" w:cs="Arial"/>
        </w:rPr>
      </w:pPr>
      <w:r w:rsidRPr="006316EC">
        <w:rPr>
          <w:rFonts w:ascii="Arial" w:hAnsi="Arial" w:cs="Arial"/>
        </w:rPr>
        <w:t>Martes 6 de mayo – Universidad La Salle Cancún – 12:00 horas</w:t>
      </w:r>
    </w:p>
    <w:p w14:paraId="0AFB59DE" w14:textId="77777777" w:rsidR="006316EC" w:rsidRPr="006316EC" w:rsidRDefault="006316EC" w:rsidP="006316EC">
      <w:pPr>
        <w:jc w:val="both"/>
        <w:rPr>
          <w:rFonts w:ascii="Arial" w:hAnsi="Arial" w:cs="Arial"/>
        </w:rPr>
      </w:pPr>
      <w:r w:rsidRPr="006316EC">
        <w:rPr>
          <w:rFonts w:ascii="Arial" w:hAnsi="Arial" w:cs="Arial"/>
        </w:rPr>
        <w:t>Martes 13 de mayo – Universidad Autónoma del Estado de Quintana Roo (UQROO) – 10:00 horas</w:t>
      </w:r>
    </w:p>
    <w:p w14:paraId="67B34AB9" w14:textId="77777777" w:rsidR="006316EC" w:rsidRPr="006316EC" w:rsidRDefault="006316EC" w:rsidP="006316EC">
      <w:pPr>
        <w:jc w:val="both"/>
        <w:rPr>
          <w:rFonts w:ascii="Arial" w:hAnsi="Arial" w:cs="Arial"/>
        </w:rPr>
      </w:pPr>
      <w:r w:rsidRPr="006316EC">
        <w:rPr>
          <w:rFonts w:ascii="Arial" w:hAnsi="Arial" w:cs="Arial"/>
        </w:rPr>
        <w:t>Martes 20 de mayo – Universidad del Sur – 10:00 horas</w:t>
      </w:r>
    </w:p>
    <w:p w14:paraId="64469A6F" w14:textId="77777777" w:rsidR="006316EC" w:rsidRPr="006316EC" w:rsidRDefault="006316EC" w:rsidP="006316EC">
      <w:pPr>
        <w:jc w:val="both"/>
        <w:rPr>
          <w:rFonts w:ascii="Arial" w:hAnsi="Arial" w:cs="Arial"/>
        </w:rPr>
      </w:pPr>
      <w:r w:rsidRPr="006316EC">
        <w:rPr>
          <w:rFonts w:ascii="Arial" w:hAnsi="Arial" w:cs="Arial"/>
        </w:rPr>
        <w:t>Sábado 31 de mayo – Universidad Aztlán – 15:00 horas</w:t>
      </w:r>
    </w:p>
    <w:p w14:paraId="039F7E80" w14:textId="77777777" w:rsidR="006316EC" w:rsidRPr="006316EC" w:rsidRDefault="006316EC" w:rsidP="006316EC">
      <w:pPr>
        <w:jc w:val="both"/>
        <w:rPr>
          <w:rFonts w:ascii="Arial" w:hAnsi="Arial" w:cs="Arial"/>
        </w:rPr>
      </w:pPr>
    </w:p>
    <w:p w14:paraId="18C4B6BD" w14:textId="10563897" w:rsidR="006316EC" w:rsidRDefault="006316EC" w:rsidP="006316EC">
      <w:pPr>
        <w:jc w:val="both"/>
        <w:rPr>
          <w:rFonts w:ascii="Arial" w:hAnsi="Arial" w:cs="Arial"/>
        </w:rPr>
      </w:pPr>
      <w:r w:rsidRPr="006316EC">
        <w:rPr>
          <w:rFonts w:ascii="Arial" w:hAnsi="Arial" w:cs="Arial"/>
        </w:rPr>
        <w:t>PRÓXIMOS EVENTOS</w:t>
      </w:r>
    </w:p>
    <w:p w14:paraId="56C5A2AA" w14:textId="77777777" w:rsidR="006316EC" w:rsidRPr="006316EC" w:rsidRDefault="006316EC" w:rsidP="006316EC">
      <w:pPr>
        <w:jc w:val="both"/>
        <w:rPr>
          <w:rFonts w:ascii="Arial" w:hAnsi="Arial" w:cs="Arial"/>
        </w:rPr>
      </w:pPr>
    </w:p>
    <w:p w14:paraId="4DA33A04" w14:textId="77777777" w:rsidR="006316EC" w:rsidRPr="006316EC" w:rsidRDefault="006316EC" w:rsidP="006316EC">
      <w:pPr>
        <w:jc w:val="both"/>
        <w:rPr>
          <w:rFonts w:ascii="Arial" w:hAnsi="Arial" w:cs="Arial"/>
        </w:rPr>
      </w:pPr>
      <w:r w:rsidRPr="006316EC">
        <w:rPr>
          <w:rFonts w:ascii="Arial" w:hAnsi="Arial" w:cs="Arial"/>
        </w:rPr>
        <w:t>El arte, en todas sus formas, es un puente hacia el diálogo, la reflexión y la identidad comunitaria. Con el compromiso de ofrecer experiencias artísticas que resuenen con la diversidad del público, el Instituto de la Cultura y las Artes de Cancún presenta dos espectáculos que, bajo el marco del Día de las Madres, celebran la expresión, la música y la narrativa social.</w:t>
      </w:r>
    </w:p>
    <w:p w14:paraId="09F57EA1" w14:textId="77777777" w:rsidR="006316EC" w:rsidRPr="006316EC" w:rsidRDefault="006316EC" w:rsidP="006316EC">
      <w:pPr>
        <w:jc w:val="both"/>
        <w:rPr>
          <w:rFonts w:ascii="Arial" w:hAnsi="Arial" w:cs="Arial"/>
        </w:rPr>
      </w:pPr>
    </w:p>
    <w:p w14:paraId="2A078B6E" w14:textId="77777777" w:rsidR="006316EC" w:rsidRPr="006316EC" w:rsidRDefault="006316EC" w:rsidP="006316EC">
      <w:pPr>
        <w:jc w:val="both"/>
        <w:rPr>
          <w:rFonts w:ascii="Arial" w:hAnsi="Arial" w:cs="Arial"/>
        </w:rPr>
      </w:pPr>
      <w:r w:rsidRPr="006316EC">
        <w:rPr>
          <w:rFonts w:ascii="Arial" w:hAnsi="Arial" w:cs="Arial"/>
        </w:rPr>
        <w:t xml:space="preserve">El jueves 8 de mayo, el sexteto de jazz Puerto </w:t>
      </w:r>
      <w:proofErr w:type="spellStart"/>
      <w:r w:rsidRPr="006316EC">
        <w:rPr>
          <w:rFonts w:ascii="Arial" w:hAnsi="Arial" w:cs="Arial"/>
        </w:rPr>
        <w:t>Malix</w:t>
      </w:r>
      <w:proofErr w:type="spellEnd"/>
      <w:r w:rsidRPr="006316EC">
        <w:rPr>
          <w:rFonts w:ascii="Arial" w:hAnsi="Arial" w:cs="Arial"/>
        </w:rPr>
        <w:t xml:space="preserve"> llevará al escenario del Teatro de la Ciudad su espectáculo Flamenco Fusión, una propuesta vibrante que une la pasión del flamenco con la riqueza del jazz, transportando a los espectadores en un viaje sonoro cautivador. Al día siguiente, el 9 de mayo a las 20:00 horas, Abigail </w:t>
      </w:r>
      <w:proofErr w:type="spellStart"/>
      <w:r w:rsidRPr="006316EC">
        <w:rPr>
          <w:rFonts w:ascii="Arial" w:hAnsi="Arial" w:cs="Arial"/>
        </w:rPr>
        <w:t>Soqui</w:t>
      </w:r>
      <w:proofErr w:type="spellEnd"/>
      <w:r w:rsidRPr="006316EC">
        <w:rPr>
          <w:rFonts w:ascii="Arial" w:hAnsi="Arial" w:cs="Arial"/>
        </w:rPr>
        <w:t xml:space="preserve"> presentará Masa Madre, una obra que profundiza en las raíces de la maternidad y la crianza, cuestionando las estructuras sociales que moldean estos roles y ofreciendo una mirada crítica y emotiva.</w:t>
      </w:r>
    </w:p>
    <w:p w14:paraId="7E7CC37D" w14:textId="77777777" w:rsidR="006316EC" w:rsidRPr="006316EC" w:rsidRDefault="006316EC" w:rsidP="006316EC">
      <w:pPr>
        <w:jc w:val="both"/>
        <w:rPr>
          <w:rFonts w:ascii="Arial" w:hAnsi="Arial" w:cs="Arial"/>
        </w:rPr>
      </w:pPr>
    </w:p>
    <w:p w14:paraId="0D8D0040" w14:textId="13648C06" w:rsidR="00B34BC8" w:rsidRPr="006316EC" w:rsidRDefault="006316EC" w:rsidP="006316EC">
      <w:pPr>
        <w:jc w:val="both"/>
        <w:rPr>
          <w:rFonts w:ascii="Arial" w:hAnsi="Arial" w:cs="Arial"/>
        </w:rPr>
      </w:pPr>
      <w:r w:rsidRPr="006316EC">
        <w:rPr>
          <w:rFonts w:ascii="Arial" w:hAnsi="Arial" w:cs="Arial"/>
        </w:rPr>
        <w:t>Con estos eventos, la cartelera cultural de Cancún sigue consolidándose como un espacio de encuentro donde el arte se convierte en una herramienta de integración y transformación. Cada presentación es una invitación a vivir la creatividad desde perspectivas frescas y conmovedoras, reafirmando el poder de las artes para inspirar y conectar a la comunidad.</w:t>
      </w:r>
    </w:p>
    <w:sectPr w:rsidR="00B34BC8" w:rsidRPr="006316EC"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2CDB5" w14:textId="77777777" w:rsidR="005D5E38" w:rsidRDefault="005D5E38" w:rsidP="0092028B">
      <w:r>
        <w:separator/>
      </w:r>
    </w:p>
  </w:endnote>
  <w:endnote w:type="continuationSeparator" w:id="0">
    <w:p w14:paraId="06A10F41" w14:textId="77777777" w:rsidR="005D5E38" w:rsidRDefault="005D5E38"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EB53" w14:textId="77777777" w:rsidR="005D5E38" w:rsidRDefault="005D5E38" w:rsidP="0092028B">
      <w:r>
        <w:separator/>
      </w:r>
    </w:p>
  </w:footnote>
  <w:footnote w:type="continuationSeparator" w:id="0">
    <w:p w14:paraId="0E771DD9" w14:textId="77777777" w:rsidR="005D5E38" w:rsidRDefault="005D5E38"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777A1D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316EC">
                            <w:rPr>
                              <w:rFonts w:cstheme="minorHAnsi"/>
                              <w:b/>
                              <w:bCs/>
                              <w:lang w:val="es-ES"/>
                            </w:rPr>
                            <w:t>819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777A1D71"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6316EC">
                      <w:rPr>
                        <w:rFonts w:cstheme="minorHAnsi"/>
                        <w:b/>
                        <w:bCs/>
                        <w:lang w:val="es-ES"/>
                      </w:rPr>
                      <w:t>819</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51A0A"/>
    <w:multiLevelType w:val="hybridMultilevel"/>
    <w:tmpl w:val="3E28E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71B1E"/>
    <w:multiLevelType w:val="hybridMultilevel"/>
    <w:tmpl w:val="EFA8A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5"/>
  </w:num>
  <w:num w:numId="2" w16cid:durableId="381247589">
    <w:abstractNumId w:val="28"/>
  </w:num>
  <w:num w:numId="3" w16cid:durableId="1350453206">
    <w:abstractNumId w:val="8"/>
  </w:num>
  <w:num w:numId="4" w16cid:durableId="2059013186">
    <w:abstractNumId w:val="18"/>
  </w:num>
  <w:num w:numId="5" w16cid:durableId="2000115139">
    <w:abstractNumId w:val="20"/>
  </w:num>
  <w:num w:numId="6" w16cid:durableId="1912302049">
    <w:abstractNumId w:val="1"/>
  </w:num>
  <w:num w:numId="7" w16cid:durableId="1343319712">
    <w:abstractNumId w:val="31"/>
  </w:num>
  <w:num w:numId="8" w16cid:durableId="1458714387">
    <w:abstractNumId w:val="14"/>
  </w:num>
  <w:num w:numId="9" w16cid:durableId="812523015">
    <w:abstractNumId w:val="12"/>
  </w:num>
  <w:num w:numId="10" w16cid:durableId="1335645042">
    <w:abstractNumId w:val="23"/>
  </w:num>
  <w:num w:numId="11" w16cid:durableId="634992595">
    <w:abstractNumId w:val="17"/>
  </w:num>
  <w:num w:numId="12" w16cid:durableId="1755202202">
    <w:abstractNumId w:val="24"/>
  </w:num>
  <w:num w:numId="13" w16cid:durableId="1921794267">
    <w:abstractNumId w:val="2"/>
  </w:num>
  <w:num w:numId="14" w16cid:durableId="1147933680">
    <w:abstractNumId w:val="6"/>
  </w:num>
  <w:num w:numId="15" w16cid:durableId="2144344463">
    <w:abstractNumId w:val="19"/>
  </w:num>
  <w:num w:numId="16" w16cid:durableId="1053892324">
    <w:abstractNumId w:val="10"/>
  </w:num>
  <w:num w:numId="17" w16cid:durableId="359667562">
    <w:abstractNumId w:val="27"/>
  </w:num>
  <w:num w:numId="18" w16cid:durableId="469715409">
    <w:abstractNumId w:val="4"/>
  </w:num>
  <w:num w:numId="19" w16cid:durableId="1769495619">
    <w:abstractNumId w:val="30"/>
  </w:num>
  <w:num w:numId="20" w16cid:durableId="954218425">
    <w:abstractNumId w:val="21"/>
  </w:num>
  <w:num w:numId="21" w16cid:durableId="1789228862">
    <w:abstractNumId w:val="11"/>
  </w:num>
  <w:num w:numId="22" w16cid:durableId="208762983">
    <w:abstractNumId w:val="25"/>
  </w:num>
  <w:num w:numId="23" w16cid:durableId="1249850288">
    <w:abstractNumId w:val="22"/>
  </w:num>
  <w:num w:numId="24" w16cid:durableId="1870144636">
    <w:abstractNumId w:val="29"/>
  </w:num>
  <w:num w:numId="25" w16cid:durableId="1191576450">
    <w:abstractNumId w:val="13"/>
  </w:num>
  <w:num w:numId="26" w16cid:durableId="1404062520">
    <w:abstractNumId w:val="32"/>
  </w:num>
  <w:num w:numId="27" w16cid:durableId="1961111083">
    <w:abstractNumId w:val="16"/>
  </w:num>
  <w:num w:numId="28" w16cid:durableId="1958178584">
    <w:abstractNumId w:val="9"/>
  </w:num>
  <w:num w:numId="29" w16cid:durableId="1887066241">
    <w:abstractNumId w:val="7"/>
  </w:num>
  <w:num w:numId="30" w16cid:durableId="1481578913">
    <w:abstractNumId w:val="26"/>
  </w:num>
  <w:num w:numId="31" w16cid:durableId="1575628831">
    <w:abstractNumId w:val="33"/>
  </w:num>
  <w:num w:numId="32" w16cid:durableId="355618971">
    <w:abstractNumId w:val="0"/>
  </w:num>
  <w:num w:numId="33" w16cid:durableId="1724869732">
    <w:abstractNumId w:val="3"/>
  </w:num>
  <w:num w:numId="34" w16cid:durableId="585043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0F40"/>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69CE"/>
    <w:rsid w:val="00217D8C"/>
    <w:rsid w:val="00246CB1"/>
    <w:rsid w:val="0027105C"/>
    <w:rsid w:val="00287FD5"/>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5ABC"/>
    <w:rsid w:val="003269D1"/>
    <w:rsid w:val="00326AE6"/>
    <w:rsid w:val="003319CB"/>
    <w:rsid w:val="003425A3"/>
    <w:rsid w:val="003425F7"/>
    <w:rsid w:val="003A421A"/>
    <w:rsid w:val="003A44F8"/>
    <w:rsid w:val="003A4B76"/>
    <w:rsid w:val="003B6E25"/>
    <w:rsid w:val="003C3200"/>
    <w:rsid w:val="003C3C3E"/>
    <w:rsid w:val="003E64E6"/>
    <w:rsid w:val="003F31FC"/>
    <w:rsid w:val="003F6CFA"/>
    <w:rsid w:val="00403535"/>
    <w:rsid w:val="00416248"/>
    <w:rsid w:val="00431DD0"/>
    <w:rsid w:val="004433C5"/>
    <w:rsid w:val="00472EB0"/>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97F67"/>
    <w:rsid w:val="005A7793"/>
    <w:rsid w:val="005B0196"/>
    <w:rsid w:val="005B47AE"/>
    <w:rsid w:val="005B49A0"/>
    <w:rsid w:val="005C454D"/>
    <w:rsid w:val="005D22F6"/>
    <w:rsid w:val="005D5E38"/>
    <w:rsid w:val="005F0CDA"/>
    <w:rsid w:val="0061756C"/>
    <w:rsid w:val="006316EC"/>
    <w:rsid w:val="00634D39"/>
    <w:rsid w:val="0063616E"/>
    <w:rsid w:val="0065406D"/>
    <w:rsid w:val="0066440A"/>
    <w:rsid w:val="00673FAB"/>
    <w:rsid w:val="0067627D"/>
    <w:rsid w:val="00677EBC"/>
    <w:rsid w:val="00693DCB"/>
    <w:rsid w:val="006960A5"/>
    <w:rsid w:val="006A1CAC"/>
    <w:rsid w:val="006A7277"/>
    <w:rsid w:val="006D1E04"/>
    <w:rsid w:val="006D2A2C"/>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B4CE8"/>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46F3A"/>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84B1E"/>
    <w:rsid w:val="00AA45D3"/>
    <w:rsid w:val="00AC6469"/>
    <w:rsid w:val="00AC7FCB"/>
    <w:rsid w:val="00AE35FF"/>
    <w:rsid w:val="00B20549"/>
    <w:rsid w:val="00B26E46"/>
    <w:rsid w:val="00B34BC8"/>
    <w:rsid w:val="00B35837"/>
    <w:rsid w:val="00B43D6C"/>
    <w:rsid w:val="00B446D9"/>
    <w:rsid w:val="00B52D36"/>
    <w:rsid w:val="00B54A37"/>
    <w:rsid w:val="00B5654E"/>
    <w:rsid w:val="00B66CE3"/>
    <w:rsid w:val="00B759DC"/>
    <w:rsid w:val="00B823B5"/>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28C6"/>
    <w:rsid w:val="00CD4EFA"/>
    <w:rsid w:val="00CE086D"/>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B4992"/>
    <w:rsid w:val="00DC73C2"/>
    <w:rsid w:val="00DF6951"/>
    <w:rsid w:val="00E17F2C"/>
    <w:rsid w:val="00E57A72"/>
    <w:rsid w:val="00E90C7C"/>
    <w:rsid w:val="00E9540E"/>
    <w:rsid w:val="00EA339E"/>
    <w:rsid w:val="00EB19A5"/>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944</Words>
  <Characters>5387</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2025-05-02T21:55:00Z</dcterms:created>
  <dcterms:modified xsi:type="dcterms:W3CDTF">2025-05-02T21:55:00Z</dcterms:modified>
</cp:coreProperties>
</file>